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42" w:rsidRPr="006F0F42" w:rsidRDefault="006F0F42" w:rsidP="006F0F4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0F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CFC"/>
          <w:lang w:eastAsia="ru-RU"/>
        </w:rPr>
        <w:t xml:space="preserve"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недвижимости, на </w:t>
      </w:r>
      <w:proofErr w:type="spellStart"/>
      <w:r w:rsidRPr="006F0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Хлевищенской</w:t>
      </w:r>
      <w:proofErr w:type="spellEnd"/>
      <w:r w:rsidRPr="006F0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территории Алексеевского городского округа</w:t>
      </w:r>
    </w:p>
    <w:p w:rsidR="006F0F42" w:rsidRPr="006F0F42" w:rsidRDefault="006F0F42" w:rsidP="006F0F4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В соответствии с положениями пункта 3 части 2 статьи 69.1 Федерального закона от 13.07.2015г. № 218-ФЗ «О государственной регистрации недвижимости» администрация Алексеевского 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21.07.1997г. № 122-ФЗ «О государственной регистрации прав на недвижимое имущество и сделок с ним</w:t>
      </w:r>
      <w:proofErr w:type="gram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», то есть до 1998 года, но до настоящего времени не внесены в Единый государственный реестр недвижимости.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проводятся</w:t>
      </w:r>
      <w:proofErr w:type="gram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прежде всего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имуществом.</w:t>
      </w:r>
    </w:p>
    <w:p w:rsidR="00AE19A5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Перечни объектов недвижимости и земельных участков, в отношении которых осуществляются мероприятия по выявлению правообладателей размещены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Хлевищенской</w:t>
      </w:r>
      <w:proofErr w:type="spell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территориальной администрации </w:t>
      </w:r>
      <w:proofErr w:type="spellStart"/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администрации</w:t>
      </w:r>
      <w:proofErr w:type="spellEnd"/>
      <w:proofErr w:type="gram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Алексеевского городского округа в сети «Интернет» со ссылкой на материал раздела </w:t>
      </w:r>
      <w:r w:rsidRPr="006F0F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CFC"/>
          <w:lang w:eastAsia="ru-RU"/>
        </w:rPr>
        <w:t>«В</w:t>
      </w:r>
      <w:r w:rsidRPr="006F0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ru-RU"/>
        </w:rPr>
        <w:t>ыявление правообладателей ранее учтённых объектов недвижимости»</w:t>
      </w: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по адресу: </w:t>
      </w:r>
    </w:p>
    <w:p w:rsidR="00AE19A5" w:rsidRPr="00AE19A5" w:rsidRDefault="00AE19A5" w:rsidP="00AE19A5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9A5">
        <w:rPr>
          <w:rFonts w:ascii="Times New Roman" w:hAnsi="Times New Roman" w:cs="Times New Roman"/>
          <w:b/>
          <w:sz w:val="28"/>
          <w:szCs w:val="28"/>
        </w:rPr>
        <w:t>https://hlevischenskoe.adm-alekseevka.ru/deyatelnost/ekonomika/zemelnye-i-imushestvennye-otnosheniya/vyyavlenie-pravoobladatelej-ranee-uchtyonnyh-obektov-nedvizhimosti/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Pr="006F0F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CFC"/>
          <w:lang w:eastAsia="ru-RU"/>
        </w:rPr>
        <w:t xml:space="preserve">Уполномоченный орган </w:t>
      </w: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администрации Алексеевского городского округа - </w:t>
      </w:r>
      <w:proofErr w:type="spellStart"/>
      <w:r w:rsidRPr="006F0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Хлевищенскую</w:t>
      </w:r>
      <w:proofErr w:type="spellEnd"/>
      <w:r w:rsidRPr="006F0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территориальную администрацию администрации Алексеевского городского округа</w:t>
      </w: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  <w:proofErr w:type="gramEnd"/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Уполномоченный орган правообладателями таких объектов недвижимости </w:t>
      </w: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lastRenderedPageBreak/>
        <w:t>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Сведения могут быть представлены любым из следующих способов: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- почтой, лично </w:t>
      </w: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в</w:t>
      </w:r>
      <w:proofErr w:type="gram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Уполномоченный</w:t>
      </w:r>
      <w:proofErr w:type="gram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округ по адресу: </w:t>
      </w:r>
      <w:r w:rsidRPr="006F0F42">
        <w:rPr>
          <w:rFonts w:ascii="Times New Roman" w:eastAsia="Times New Roman" w:hAnsi="Times New Roman" w:cs="Times New Roman"/>
          <w:sz w:val="28"/>
          <w:szCs w:val="28"/>
          <w:lang w:eastAsia="ru-RU"/>
        </w:rPr>
        <w:t>309840, Белгородская область, Алексеевский район, село Хлевище, улица Н.П. Рыжих, дом 17,</w:t>
      </w: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режим работы: понедельник - пятница с 09:00 до 18:00 (перерыв с 13:00 до 14:00);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- электронной почтой по адресу: </w:t>
      </w:r>
      <w:hyperlink r:id="rId5" w:history="1">
        <w:r w:rsidRPr="00AE19A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CFCFC"/>
            <w:lang w:eastAsia="ru-RU"/>
          </w:rPr>
          <w:t>alexbel-</w:t>
        </w:r>
        <w:r w:rsidRPr="00AE19A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CFCFC"/>
            <w:lang w:val="en-US" w:eastAsia="ru-RU"/>
          </w:rPr>
          <w:t>hlevishe</w:t>
        </w:r>
        <w:r w:rsidRPr="00AE19A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CFCFC"/>
            <w:lang w:eastAsia="ru-RU"/>
          </w:rPr>
          <w:t>@yandex.ru</w:t>
        </w:r>
      </w:hyperlink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Хлевищенская</w:t>
      </w:r>
      <w:proofErr w:type="spellEnd"/>
      <w:r w:rsidRPr="006F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администрация</w:t>
      </w: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администрации Алексеевского городского округа 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связи</w:t>
      </w:r>
      <w:proofErr w:type="gram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с чем их правообладатели вправе: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</w:t>
      </w:r>
      <w:proofErr w:type="gram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Дополнительно сообщаем, что с 01.01.2021г. в связи с внесением изменений в подпункт 8 пункта 3 статьи 333.35 Налогового кодекса Российской </w:t>
      </w:r>
      <w:proofErr w:type="gramStart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Федерации</w:t>
      </w:r>
      <w:proofErr w:type="gramEnd"/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Телефон для консультаций: </w:t>
      </w:r>
      <w:r w:rsidRPr="006F0F42">
        <w:rPr>
          <w:rFonts w:ascii="Times New Roman" w:eastAsia="Times New Roman" w:hAnsi="Times New Roman" w:cs="Times New Roman"/>
          <w:sz w:val="28"/>
          <w:szCs w:val="28"/>
          <w:lang w:eastAsia="ru-RU"/>
        </w:rPr>
        <w:t>+7(47234)5-61-43.</w:t>
      </w:r>
    </w:p>
    <w:p w:rsidR="006F0F42" w:rsidRPr="006F0F42" w:rsidRDefault="006F0F42" w:rsidP="006F0F4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6F0F42" w:rsidRPr="006F0F42" w:rsidRDefault="006F0F42" w:rsidP="006F0F4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F42" w:rsidRPr="00AE19A5" w:rsidRDefault="006F0F42" w:rsidP="00AE19A5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ранее учтенных объектов недвижимости (здания): </w:t>
      </w:r>
      <w:hyperlink r:id="rId6" w:tgtFrame="_blank" w:history="1">
        <w:r w:rsidR="00AE19A5" w:rsidRPr="00AE19A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https://hlevischenskoe.adm-alekseevka.ru/media/site_platform_media/2022/3/3/perechen-ranee-uchtyonnyih-obektov-nedvizhimosti-oks.xlsx</w:t>
        </w:r>
      </w:hyperlink>
    </w:p>
    <w:p w:rsidR="00AE19A5" w:rsidRPr="006F0F42" w:rsidRDefault="00AE19A5" w:rsidP="00AE19A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42" w:rsidRPr="00AE19A5" w:rsidRDefault="006F0F42" w:rsidP="006F0F42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ранее учтенных объектов недвижимости (помещения): </w:t>
      </w:r>
      <w:hyperlink r:id="rId7" w:tgtFrame="_blank" w:history="1">
        <w:r w:rsidR="00AE19A5" w:rsidRPr="00AE19A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https://hlevischenskoe.adm-alekseevka.ru/media/site_platform_media/2022/3/3/perechen-ranee-uchtyonnyih-obektov-nedvizhimosti-pomescheniya.xlsx</w:t>
        </w:r>
      </w:hyperlink>
    </w:p>
    <w:p w:rsidR="006F0F42" w:rsidRPr="006F0F42" w:rsidRDefault="006F0F42" w:rsidP="006F0F4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9A5" w:rsidRPr="00AE19A5" w:rsidRDefault="006F0F42" w:rsidP="00AE19A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ранее учтенных земельных участков:</w:t>
      </w:r>
      <w:r w:rsidRPr="006F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="00AE19A5" w:rsidRPr="00AE19A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https://hlevischenskoe.adm-alekseevka.ru/media/site_platform_media/2022/3/3/perechen-ranee-uchtyonnyih-obektov-nedvizhimosti-zemelnyie_O3lOTuY.xlsx</w:t>
        </w:r>
      </w:hyperlink>
    </w:p>
    <w:sectPr w:rsidR="00AE19A5" w:rsidRPr="00AE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2"/>
    <w:rsid w:val="006A2B9B"/>
    <w:rsid w:val="006F0F42"/>
    <w:rsid w:val="0071673A"/>
    <w:rsid w:val="00AE19A5"/>
    <w:rsid w:val="00D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4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4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evischenskoe.adm-alekseevka.ru/media/site_platform_media/2022/3/3/perechen-ranee-uchtyonnyih-obektov-nedvizhimosti-zemelnyie_O3lOTuY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evischenskoe.adm-alekseevka.ru/media/site_platform_media/2022/3/3/perechen-ranee-uchtyonnyih-obektov-nedvizhimosti-pomescheniya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levischenskoe.adm-alekseevka.ru/media/site_platform_media/2022/3/3/perechen-ranee-uchtyonnyih-obektov-nedvizhimosti-oks.xlsx" TargetMode="External"/><Relationship Id="rId5" Type="http://schemas.openxmlformats.org/officeDocument/2006/relationships/hyperlink" Target="mailto:alexbel-hlevish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2022-05-23T12:43:00Z</dcterms:created>
  <dcterms:modified xsi:type="dcterms:W3CDTF">2022-05-23T12:43:00Z</dcterms:modified>
</cp:coreProperties>
</file>